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528618F" w:rsidR="00A209D6" w:rsidRPr="00BA76BB" w:rsidRDefault="00A209D6" w:rsidP="00A209D6">
      <w:pPr>
        <w:pStyle w:val="Header"/>
        <w:tabs>
          <w:tab w:val="right" w:pos="9639"/>
        </w:tabs>
        <w:rPr>
          <w:bCs/>
          <w:i/>
          <w:noProof w:val="0"/>
          <w:sz w:val="24"/>
          <w:szCs w:val="24"/>
        </w:rPr>
      </w:pPr>
      <w:r w:rsidRPr="00BA76BB">
        <w:rPr>
          <w:bCs/>
          <w:noProof w:val="0"/>
          <w:sz w:val="24"/>
          <w:szCs w:val="24"/>
        </w:rPr>
        <w:t>3GPP TSG-RAN WG</w:t>
      </w:r>
      <w:r w:rsidR="000D7C04">
        <w:rPr>
          <w:bCs/>
          <w:noProof w:val="0"/>
          <w:sz w:val="24"/>
          <w:szCs w:val="24"/>
        </w:rPr>
        <w:t>3</w:t>
      </w:r>
      <w:r w:rsidRPr="00BA76BB">
        <w:rPr>
          <w:bCs/>
          <w:noProof w:val="0"/>
          <w:sz w:val="24"/>
          <w:szCs w:val="24"/>
        </w:rPr>
        <w:t xml:space="preserve"> Meeting #10</w:t>
      </w:r>
      <w:r w:rsidR="000D7C04">
        <w:rPr>
          <w:bCs/>
          <w:noProof w:val="0"/>
          <w:sz w:val="24"/>
          <w:szCs w:val="24"/>
        </w:rPr>
        <w:t>4</w:t>
      </w:r>
      <w:r w:rsidRPr="00BA76BB">
        <w:rPr>
          <w:bCs/>
          <w:noProof w:val="0"/>
          <w:sz w:val="24"/>
          <w:szCs w:val="24"/>
        </w:rPr>
        <w:tab/>
      </w:r>
      <w:r w:rsidRPr="002D2061">
        <w:rPr>
          <w:rFonts w:hint="eastAsia"/>
          <w:bCs/>
          <w:noProof w:val="0"/>
          <w:sz w:val="24"/>
          <w:szCs w:val="24"/>
        </w:rPr>
        <w:t>R</w:t>
      </w:r>
      <w:r w:rsidR="000D7C04" w:rsidRPr="002D2061">
        <w:rPr>
          <w:bCs/>
          <w:noProof w:val="0"/>
          <w:sz w:val="24"/>
          <w:szCs w:val="24"/>
        </w:rPr>
        <w:t>3</w:t>
      </w:r>
      <w:r w:rsidRPr="002D2061">
        <w:rPr>
          <w:rFonts w:hint="eastAsia"/>
          <w:bCs/>
          <w:noProof w:val="0"/>
          <w:sz w:val="24"/>
          <w:szCs w:val="24"/>
        </w:rPr>
        <w:t>-</w:t>
      </w:r>
      <w:r w:rsidRPr="002D2061">
        <w:rPr>
          <w:bCs/>
          <w:noProof w:val="0"/>
          <w:sz w:val="24"/>
          <w:szCs w:val="24"/>
        </w:rPr>
        <w:t>19</w:t>
      </w:r>
      <w:r w:rsidR="002D2061">
        <w:rPr>
          <w:bCs/>
          <w:noProof w:val="0"/>
          <w:sz w:val="24"/>
          <w:szCs w:val="24"/>
        </w:rPr>
        <w:t>2764</w:t>
      </w:r>
    </w:p>
    <w:p w14:paraId="11776FA6" w14:textId="0806A35B" w:rsidR="00A209D6" w:rsidRPr="00BA76BB" w:rsidRDefault="00094568" w:rsidP="00A209D6">
      <w:pPr>
        <w:pStyle w:val="Header"/>
        <w:tabs>
          <w:tab w:val="right" w:pos="9639"/>
        </w:tabs>
        <w:rPr>
          <w:rFonts w:eastAsia="SimSun"/>
          <w:bCs/>
          <w:sz w:val="24"/>
          <w:szCs w:val="24"/>
          <w:lang w:eastAsia="zh-CN"/>
        </w:rPr>
      </w:pPr>
      <w:r w:rsidRPr="00BA76BB">
        <w:rPr>
          <w:rFonts w:eastAsia="SimSun"/>
          <w:bCs/>
          <w:sz w:val="24"/>
          <w:szCs w:val="24"/>
          <w:lang w:eastAsia="zh-CN"/>
        </w:rPr>
        <w:t>Reno, USA, 13 – 17 May 2019</w:t>
      </w:r>
      <w:r w:rsidR="00A209D6" w:rsidRPr="00BA76BB">
        <w:rPr>
          <w:rFonts w:eastAsia="SimSun"/>
          <w:noProof w:val="0"/>
          <w:sz w:val="24"/>
          <w:szCs w:val="24"/>
          <w:lang w:eastAsia="zh-CN"/>
        </w:rPr>
        <w:tab/>
      </w:r>
    </w:p>
    <w:p w14:paraId="2E02E5F5" w14:textId="77777777" w:rsidR="00A209D6" w:rsidRPr="00BA76BB" w:rsidRDefault="00A209D6" w:rsidP="00A209D6">
      <w:pPr>
        <w:pStyle w:val="Header"/>
        <w:rPr>
          <w:bCs/>
          <w:noProof w:val="0"/>
          <w:sz w:val="24"/>
        </w:rPr>
      </w:pPr>
    </w:p>
    <w:p w14:paraId="403CB9C0" w14:textId="77777777" w:rsidR="00A209D6" w:rsidRPr="00BA76BB" w:rsidRDefault="00A209D6" w:rsidP="00A209D6">
      <w:pPr>
        <w:pStyle w:val="Header"/>
        <w:rPr>
          <w:bCs/>
          <w:noProof w:val="0"/>
          <w:sz w:val="24"/>
        </w:rPr>
      </w:pPr>
    </w:p>
    <w:p w14:paraId="74AEDB1B" w14:textId="721645F8" w:rsidR="00A209D6" w:rsidRPr="00BA76BB" w:rsidRDefault="00A209D6" w:rsidP="00A209D6">
      <w:pPr>
        <w:pStyle w:val="CRCoverPage"/>
        <w:tabs>
          <w:tab w:val="left" w:pos="1985"/>
        </w:tabs>
        <w:rPr>
          <w:rFonts w:cs="Arial"/>
          <w:b/>
          <w:bCs/>
          <w:sz w:val="24"/>
          <w:lang w:eastAsia="ja-JP"/>
        </w:rPr>
      </w:pPr>
      <w:r w:rsidRPr="00BA76BB">
        <w:rPr>
          <w:rFonts w:cs="Arial"/>
          <w:b/>
          <w:bCs/>
          <w:sz w:val="24"/>
        </w:rPr>
        <w:t>Agenda item:</w:t>
      </w:r>
      <w:r w:rsidRPr="00BA76BB">
        <w:rPr>
          <w:rFonts w:cs="Arial"/>
          <w:b/>
          <w:bCs/>
          <w:sz w:val="24"/>
        </w:rPr>
        <w:tab/>
      </w:r>
      <w:r w:rsidR="004F3285" w:rsidRPr="002D2061">
        <w:rPr>
          <w:rFonts w:cs="Arial"/>
          <w:b/>
          <w:bCs/>
          <w:sz w:val="24"/>
          <w:lang w:eastAsia="ja-JP"/>
        </w:rPr>
        <w:t>25.2.3.2</w:t>
      </w:r>
    </w:p>
    <w:p w14:paraId="73188B46" w14:textId="77777777" w:rsidR="00A209D6" w:rsidRPr="00BA76BB" w:rsidRDefault="00A209D6" w:rsidP="00A209D6">
      <w:pPr>
        <w:tabs>
          <w:tab w:val="left" w:pos="1985"/>
        </w:tabs>
        <w:ind w:left="1985" w:hanging="1985"/>
        <w:rPr>
          <w:rFonts w:ascii="Arial" w:hAnsi="Arial" w:cs="Arial"/>
          <w:b/>
          <w:bCs/>
          <w:sz w:val="24"/>
        </w:rPr>
      </w:pPr>
      <w:r w:rsidRPr="00BA76BB">
        <w:rPr>
          <w:rFonts w:ascii="Arial" w:hAnsi="Arial" w:cs="Arial"/>
          <w:b/>
          <w:bCs/>
          <w:sz w:val="24"/>
        </w:rPr>
        <w:t>Source:</w:t>
      </w:r>
      <w:r w:rsidRPr="00BA76BB">
        <w:rPr>
          <w:rFonts w:ascii="Arial" w:hAnsi="Arial" w:cs="Arial"/>
          <w:b/>
          <w:bCs/>
          <w:sz w:val="24"/>
        </w:rPr>
        <w:tab/>
        <w:t>Nokia, Nokia Shanghai Bell</w:t>
      </w:r>
    </w:p>
    <w:p w14:paraId="0FA3EF00" w14:textId="34434087" w:rsidR="00A209D6" w:rsidRPr="00BA76BB" w:rsidRDefault="00A209D6" w:rsidP="00A209D6">
      <w:pPr>
        <w:ind w:left="1985" w:hanging="1985"/>
        <w:rPr>
          <w:rFonts w:ascii="Arial" w:hAnsi="Arial" w:cs="Arial"/>
          <w:b/>
          <w:bCs/>
          <w:sz w:val="24"/>
        </w:rPr>
      </w:pPr>
      <w:r w:rsidRPr="00BA76BB">
        <w:rPr>
          <w:rFonts w:ascii="Arial" w:hAnsi="Arial" w:cs="Arial"/>
          <w:b/>
          <w:bCs/>
          <w:sz w:val="24"/>
        </w:rPr>
        <w:t>Title:</w:t>
      </w:r>
      <w:r w:rsidRPr="00BA76BB">
        <w:rPr>
          <w:rFonts w:ascii="Arial" w:hAnsi="Arial" w:cs="Arial"/>
          <w:b/>
          <w:bCs/>
          <w:sz w:val="24"/>
        </w:rPr>
        <w:tab/>
      </w:r>
      <w:r w:rsidR="00DE3A64" w:rsidRPr="00BA76BB">
        <w:rPr>
          <w:rFonts w:ascii="Arial" w:hAnsi="Arial" w:cs="Arial"/>
          <w:b/>
          <w:bCs/>
          <w:sz w:val="24"/>
        </w:rPr>
        <w:t xml:space="preserve">Beam measurements </w:t>
      </w:r>
      <w:r w:rsidR="004F3285">
        <w:rPr>
          <w:rFonts w:ascii="Arial" w:hAnsi="Arial" w:cs="Arial"/>
          <w:b/>
          <w:bCs/>
          <w:sz w:val="24"/>
        </w:rPr>
        <w:t>linked to successful and failed handovers</w:t>
      </w:r>
    </w:p>
    <w:p w14:paraId="1F147C23" w14:textId="6D1E3B22" w:rsidR="00A209D6" w:rsidRPr="00BA76BB" w:rsidRDefault="00A209D6" w:rsidP="004F3285">
      <w:pPr>
        <w:ind w:left="1985" w:hanging="1985"/>
        <w:rPr>
          <w:rFonts w:ascii="Arial" w:hAnsi="Arial" w:cs="Arial"/>
          <w:b/>
          <w:bCs/>
          <w:sz w:val="24"/>
        </w:rPr>
      </w:pPr>
      <w:r w:rsidRPr="00BA76BB">
        <w:rPr>
          <w:rFonts w:ascii="Arial" w:hAnsi="Arial" w:cs="Arial"/>
          <w:b/>
          <w:bCs/>
          <w:sz w:val="24"/>
        </w:rPr>
        <w:t>WID/SID:</w:t>
      </w:r>
      <w:r w:rsidRPr="00BA76BB">
        <w:rPr>
          <w:rFonts w:ascii="Arial" w:hAnsi="Arial" w:cs="Arial"/>
          <w:b/>
          <w:bCs/>
          <w:sz w:val="24"/>
        </w:rPr>
        <w:tab/>
      </w:r>
      <w:proofErr w:type="spellStart"/>
      <w:r w:rsidR="004F3285" w:rsidRPr="00477ED3">
        <w:rPr>
          <w:rFonts w:ascii="Arial" w:hAnsi="Arial" w:cs="Arial"/>
          <w:b/>
          <w:bCs/>
          <w:sz w:val="24"/>
        </w:rPr>
        <w:t>FS_LTE_NR_data_collect</w:t>
      </w:r>
      <w:proofErr w:type="spellEnd"/>
      <w:r w:rsidR="004F3285" w:rsidRPr="00383F56">
        <w:rPr>
          <w:rFonts w:ascii="Arial" w:hAnsi="Arial" w:cs="Arial"/>
          <w:b/>
          <w:bCs/>
          <w:sz w:val="24"/>
        </w:rPr>
        <w:t xml:space="preserve"> – Release 1</w:t>
      </w:r>
      <w:r w:rsidR="004F3285">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A76BB">
        <w:rPr>
          <w:rFonts w:ascii="Arial" w:hAnsi="Arial" w:cs="Arial"/>
          <w:b/>
          <w:bCs/>
          <w:sz w:val="24"/>
        </w:rPr>
        <w:t>Document for:</w:t>
      </w:r>
      <w:r w:rsidRPr="00BA76BB">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97CAB5" w14:textId="7C6C7AED" w:rsidR="00DE3A64" w:rsidRDefault="00DE3A64" w:rsidP="00A209D6">
      <w:r>
        <w:t xml:space="preserve">During last meeting, </w:t>
      </w:r>
      <w:r w:rsidR="004F3285">
        <w:t xml:space="preserve">several companies proposed including </w:t>
      </w:r>
      <w:bookmarkStart w:id="0" w:name="_GoBack"/>
      <w:bookmarkEnd w:id="0"/>
      <w:r w:rsidR="004F3285">
        <w:t>beam measurements in the RLF report or the HO report [</w:t>
      </w:r>
      <w:r w:rsidR="00BD59EC">
        <w:t>1</w:t>
      </w:r>
      <w:r w:rsidR="004F3285">
        <w:t>],</w:t>
      </w:r>
      <w:r w:rsidR="002D2061">
        <w:t xml:space="preserve"> </w:t>
      </w:r>
      <w:r w:rsidR="004F3285">
        <w:t>[</w:t>
      </w:r>
      <w:r w:rsidR="00BD59EC">
        <w:t>2</w:t>
      </w:r>
      <w:r w:rsidR="004F3285">
        <w:t>],</w:t>
      </w:r>
      <w:r w:rsidR="002D2061">
        <w:t xml:space="preserve"> </w:t>
      </w:r>
      <w:r w:rsidR="004F3285">
        <w:t>[</w:t>
      </w:r>
      <w:r w:rsidR="00BD59EC">
        <w:t>3</w:t>
      </w:r>
      <w:r w:rsidR="004F3285">
        <w:t xml:space="preserve">]. </w:t>
      </w:r>
      <w:r w:rsidR="00EF4DCB">
        <w:t xml:space="preserve">We here </w:t>
      </w:r>
      <w:r w:rsidR="0006563E">
        <w:t xml:space="preserve">further </w:t>
      </w:r>
      <w:r w:rsidR="0006563E">
        <w:t>discuss which information should be included</w:t>
      </w:r>
      <w:r w:rsidR="004F3285">
        <w:t>.</w:t>
      </w:r>
    </w:p>
    <w:p w14:paraId="2BBFF540" w14:textId="6A806A00" w:rsidR="00A209D6" w:rsidRDefault="00A209D6" w:rsidP="00A209D6">
      <w:pPr>
        <w:pStyle w:val="Heading1"/>
      </w:pPr>
      <w:r w:rsidRPr="006E13D1">
        <w:t>2</w:t>
      </w:r>
      <w:r w:rsidRPr="006E13D1">
        <w:tab/>
      </w:r>
      <w:r w:rsidR="00DE3A64">
        <w:t>Discussion</w:t>
      </w:r>
    </w:p>
    <w:p w14:paraId="7D168CAC" w14:textId="101A1EC0" w:rsidR="00BD59EC" w:rsidRDefault="00BD59EC" w:rsidP="00BD59EC">
      <w:pPr>
        <w:jc w:val="both"/>
      </w:pPr>
      <w:r>
        <w:t xml:space="preserve">During handover in 5G systems using beam forming, the UE is switching between two cells but </w:t>
      </w:r>
      <w:proofErr w:type="gramStart"/>
      <w:r>
        <w:t>in particular between</w:t>
      </w:r>
      <w:proofErr w:type="gramEnd"/>
      <w:r>
        <w:t xml:space="preserve"> a beam in the serving cell and a beam in the serving cell. The HO preparation is triggered based on cell level quality measurements from the UE (an aggregated form of beam measurements on both the serving and neighbouring cells) even though the UE is served by a single beam at moment in time. </w:t>
      </w:r>
    </w:p>
    <w:p w14:paraId="03DCC768" w14:textId="0E628DAE" w:rsidR="000F288D" w:rsidRDefault="0DD0F12E" w:rsidP="0DD0F12E">
      <w:pPr>
        <w:rPr>
          <w:b/>
          <w:bCs/>
        </w:rPr>
      </w:pPr>
      <w:r w:rsidRPr="0DD0F12E">
        <w:rPr>
          <w:b/>
          <w:bCs/>
        </w:rPr>
        <w:t xml:space="preserve">Observation 1: While handover is performed between two cells based on cell level quality measurements, the UE is </w:t>
      </w:r>
      <w:proofErr w:type="gramStart"/>
      <w:r w:rsidRPr="0DD0F12E">
        <w:rPr>
          <w:b/>
          <w:bCs/>
        </w:rPr>
        <w:t>actually served</w:t>
      </w:r>
      <w:proofErr w:type="gramEnd"/>
      <w:r w:rsidRPr="0DD0F12E">
        <w:rPr>
          <w:b/>
          <w:bCs/>
        </w:rPr>
        <w:t xml:space="preserve"> by beams in serving and target cell side.</w:t>
      </w:r>
    </w:p>
    <w:p w14:paraId="40C3407C" w14:textId="4C93F6FD" w:rsidR="000F288D" w:rsidRDefault="000F288D" w:rsidP="000F288D">
      <w:pPr>
        <w:jc w:val="both"/>
      </w:pPr>
      <w:r>
        <w:t xml:space="preserve">Beam level measurements can also be included in the </w:t>
      </w:r>
      <w:proofErr w:type="spellStart"/>
      <w:r w:rsidR="002D2061">
        <w:t>Xn</w:t>
      </w:r>
      <w:proofErr w:type="spellEnd"/>
      <w:r w:rsidR="002D2061">
        <w:t xml:space="preserve"> </w:t>
      </w:r>
      <w:r>
        <w:t xml:space="preserve">HO </w:t>
      </w:r>
      <w:r w:rsidR="002D2061">
        <w:t>REQUEST</w:t>
      </w:r>
      <w:r>
        <w:t xml:space="preserve"> message. This information can be used by the </w:t>
      </w:r>
      <w:r w:rsidR="002D2061">
        <w:t>t</w:t>
      </w:r>
      <w:r>
        <w:t xml:space="preserve">arget cell for allocating dedicated RACH resources for the UE which are then included in the HO command. </w:t>
      </w:r>
    </w:p>
    <w:p w14:paraId="04EADA3E" w14:textId="024CCD13" w:rsidR="000F288D" w:rsidRDefault="005C1B64" w:rsidP="000F288D">
      <w:pPr>
        <w:rPr>
          <w:b/>
        </w:rPr>
      </w:pPr>
      <w:r w:rsidRPr="00187611">
        <w:rPr>
          <w:b/>
        </w:rPr>
        <w:t xml:space="preserve">Observation </w:t>
      </w:r>
      <w:r>
        <w:rPr>
          <w:b/>
        </w:rPr>
        <w:t>2: Beam level measurements can be used by the target cell for allocation of dedicated RACH resources.</w:t>
      </w:r>
    </w:p>
    <w:p w14:paraId="007105A5" w14:textId="43B1646B" w:rsidR="00470C2A" w:rsidRDefault="1F20AF35" w:rsidP="00470C2A">
      <w:r>
        <w:t>It would therefore be beneficial, for HO preparations and execution optimization, for the network to know as much as possible about the beams involved in the HO process. More specifically we propose introducing the following information in the RLF report and HO report, i.e. following a failed and a successful handover:</w:t>
      </w:r>
    </w:p>
    <w:p w14:paraId="71A832C0" w14:textId="05002CA8" w:rsidR="005C1B64" w:rsidRDefault="005C1B64" w:rsidP="00470C2A">
      <w:pPr>
        <w:pStyle w:val="ListParagraph"/>
        <w:numPr>
          <w:ilvl w:val="0"/>
          <w:numId w:val="10"/>
        </w:numPr>
      </w:pPr>
      <w:bookmarkStart w:id="1" w:name="_Hlk7692098"/>
      <w:r>
        <w:t>Last serving beam and/or serving cell beam measurements before executing the HO</w:t>
      </w:r>
      <w:bookmarkEnd w:id="1"/>
      <w:r>
        <w:t xml:space="preserve">. </w:t>
      </w:r>
      <w:r w:rsidR="002D2061">
        <w:t>D</w:t>
      </w:r>
      <w:r>
        <w:t>ue to variations in the channel quality and/or beam management, the last serving beam of the UE on the serving cell may be different tha</w:t>
      </w:r>
      <w:r w:rsidR="002D2061">
        <w:t>n</w:t>
      </w:r>
      <w:r>
        <w:t xml:space="preserve"> the beam used for sending the HO report and/or the beam used for sending the HO command. </w:t>
      </w:r>
    </w:p>
    <w:p w14:paraId="5C2166FF" w14:textId="4E4A3332" w:rsidR="00BD59EC" w:rsidRPr="002D2061" w:rsidRDefault="005C1B64" w:rsidP="004F3285">
      <w:pPr>
        <w:pStyle w:val="ListParagraph"/>
        <w:numPr>
          <w:ilvl w:val="0"/>
          <w:numId w:val="10"/>
        </w:numPr>
      </w:pPr>
      <w:r w:rsidRPr="002D2061">
        <w:t xml:space="preserve">Beam and/or beam measurement of the beam used by the UE on the target cell (successfully or not). Note that due to changing radio conditions and UE movement between the moment when the measurement report was sent to the serving cell and the actual moment of executing the HO, that this beam may be different that the one pre-configured by the </w:t>
      </w:r>
      <w:r w:rsidR="00C3008D">
        <w:t>t</w:t>
      </w:r>
      <w:r w:rsidRPr="002D2061">
        <w:t xml:space="preserve">arget cell. </w:t>
      </w:r>
      <w:r w:rsidR="00331E78" w:rsidRPr="002D2061">
        <w:t xml:space="preserve">In case of failure, the target beam refers to the beam in the </w:t>
      </w:r>
      <w:r w:rsidR="00C3008D">
        <w:t>r</w:t>
      </w:r>
      <w:r w:rsidR="00331E78" w:rsidRPr="002D2061">
        <w:t>ecovery cell (i.e. the cell where the UE re-establishes).</w:t>
      </w:r>
    </w:p>
    <w:p w14:paraId="137E659C" w14:textId="2B7A7A90" w:rsidR="00B6046A" w:rsidRPr="002D2061" w:rsidRDefault="00B6046A" w:rsidP="00B06A93">
      <w:pPr>
        <w:rPr>
          <w:b/>
        </w:rPr>
      </w:pPr>
      <w:r w:rsidRPr="00B6046A">
        <w:rPr>
          <w:b/>
        </w:rPr>
        <w:t>Proposal</w:t>
      </w:r>
      <w:r w:rsidR="009B00A7">
        <w:rPr>
          <w:b/>
        </w:rPr>
        <w:t xml:space="preserve"> 1</w:t>
      </w:r>
      <w:r w:rsidRPr="00B6046A">
        <w:rPr>
          <w:b/>
        </w:rPr>
        <w:t xml:space="preserve">: </w:t>
      </w:r>
      <w:r w:rsidR="005C1B64">
        <w:rPr>
          <w:b/>
        </w:rPr>
        <w:t xml:space="preserve"> Include in HO report and RLF report the following information: </w:t>
      </w:r>
      <w:r w:rsidR="00A74680" w:rsidRPr="00A74680">
        <w:rPr>
          <w:b/>
        </w:rPr>
        <w:t>Last serving beam and/or serving cell beam measurements before executing the HO</w:t>
      </w:r>
      <w:r w:rsidR="00A74680">
        <w:rPr>
          <w:b/>
        </w:rPr>
        <w:t xml:space="preserve"> and </w:t>
      </w:r>
      <w:r w:rsidR="00A74680" w:rsidRPr="00A74680">
        <w:rPr>
          <w:b/>
        </w:rPr>
        <w:t xml:space="preserve">beam and/or beam measurement of the beam used by the </w:t>
      </w:r>
      <w:r w:rsidR="00A74680" w:rsidRPr="002D2061">
        <w:rPr>
          <w:b/>
        </w:rPr>
        <w:t xml:space="preserve">UE on the target cell. </w:t>
      </w:r>
    </w:p>
    <w:p w14:paraId="05D3CF98" w14:textId="71678575" w:rsidR="009B00A7" w:rsidRPr="002D2061" w:rsidRDefault="009B00A7" w:rsidP="00B06A93">
      <w:r w:rsidRPr="002D2061">
        <w:t xml:space="preserve">Also, </w:t>
      </w:r>
      <w:proofErr w:type="gramStart"/>
      <w:r w:rsidRPr="002D2061">
        <w:t>in order for</w:t>
      </w:r>
      <w:proofErr w:type="gramEnd"/>
      <w:r w:rsidRPr="002D2061">
        <w:t xml:space="preserve"> this information to be used for MRO purposes, it can be </w:t>
      </w:r>
      <w:r w:rsidR="002D2061" w:rsidRPr="002D2061">
        <w:t>provided</w:t>
      </w:r>
      <w:r w:rsidRPr="002D2061">
        <w:t xml:space="preserve"> </w:t>
      </w:r>
      <w:r w:rsidR="002D2061" w:rsidRPr="002D2061">
        <w:t>by</w:t>
      </w:r>
      <w:r w:rsidRPr="002D2061">
        <w:t xml:space="preserve"> the DU to the CU via F1 (in case of </w:t>
      </w:r>
      <w:r w:rsidR="002D2061" w:rsidRPr="002D2061">
        <w:t>split</w:t>
      </w:r>
      <w:r w:rsidRPr="002D2061">
        <w:t xml:space="preserve"> architecture) and /or exchanged between </w:t>
      </w:r>
      <w:r w:rsidR="002D2061" w:rsidRPr="002D2061">
        <w:t>t</w:t>
      </w:r>
      <w:r w:rsidRPr="002D2061">
        <w:t>arget</w:t>
      </w:r>
      <w:r w:rsidR="00331E78" w:rsidRPr="002D2061">
        <w:t>/</w:t>
      </w:r>
      <w:r w:rsidR="002D2061" w:rsidRPr="002D2061">
        <w:t>r</w:t>
      </w:r>
      <w:r w:rsidR="00331E78" w:rsidRPr="002D2061">
        <w:t>ecovery cell</w:t>
      </w:r>
      <w:r w:rsidRPr="002D2061">
        <w:t xml:space="preserve"> and </w:t>
      </w:r>
      <w:r w:rsidR="002D2061" w:rsidRPr="002D2061">
        <w:t>s</w:t>
      </w:r>
      <w:r w:rsidRPr="002D2061">
        <w:t xml:space="preserve">ource cells via </w:t>
      </w:r>
      <w:proofErr w:type="spellStart"/>
      <w:r w:rsidRPr="002D2061">
        <w:t>Xn</w:t>
      </w:r>
      <w:proofErr w:type="spellEnd"/>
      <w:r w:rsidR="003A1393" w:rsidRPr="002D2061">
        <w:t xml:space="preserve"> via exi</w:t>
      </w:r>
      <w:r w:rsidR="002D2061" w:rsidRPr="002D2061">
        <w:t>s</w:t>
      </w:r>
      <w:r w:rsidR="003A1393" w:rsidRPr="002D2061">
        <w:t>ting or new message</w:t>
      </w:r>
      <w:r w:rsidR="002D2061">
        <w:t>s</w:t>
      </w:r>
      <w:r w:rsidRPr="002D2061">
        <w:t xml:space="preserve">, both without further UE </w:t>
      </w:r>
      <w:r w:rsidR="002D2061">
        <w:t>in</w:t>
      </w:r>
      <w:r w:rsidRPr="002D2061">
        <w:t xml:space="preserve">volvement. </w:t>
      </w:r>
    </w:p>
    <w:p w14:paraId="7DD0C5C5" w14:textId="2CCF8D2B" w:rsidR="009B00A7" w:rsidRPr="009B00A7" w:rsidRDefault="009B00A7" w:rsidP="00B06A93">
      <w:pPr>
        <w:rPr>
          <w:b/>
        </w:rPr>
      </w:pPr>
      <w:r w:rsidRPr="002D2061">
        <w:rPr>
          <w:b/>
        </w:rPr>
        <w:t xml:space="preserve">Proposal 2: The newly added information can </w:t>
      </w:r>
      <w:r w:rsidR="002D2061" w:rsidRPr="002D2061">
        <w:rPr>
          <w:b/>
        </w:rPr>
        <w:t xml:space="preserve">be provided by the DU </w:t>
      </w:r>
      <w:r w:rsidRPr="002D2061">
        <w:rPr>
          <w:b/>
        </w:rPr>
        <w:t xml:space="preserve">to the CU and/or exchanged between </w:t>
      </w:r>
      <w:r w:rsidR="002D2061" w:rsidRPr="002D2061">
        <w:rPr>
          <w:b/>
        </w:rPr>
        <w:t>t</w:t>
      </w:r>
      <w:r w:rsidRPr="002D2061">
        <w:rPr>
          <w:b/>
        </w:rPr>
        <w:t>arget</w:t>
      </w:r>
      <w:r w:rsidR="004259C1" w:rsidRPr="002D2061">
        <w:rPr>
          <w:b/>
        </w:rPr>
        <w:t>/</w:t>
      </w:r>
      <w:r w:rsidR="002D2061" w:rsidRPr="002D2061">
        <w:rPr>
          <w:b/>
        </w:rPr>
        <w:t>r</w:t>
      </w:r>
      <w:r w:rsidR="004259C1" w:rsidRPr="002D2061">
        <w:rPr>
          <w:b/>
        </w:rPr>
        <w:t>ecovery</w:t>
      </w:r>
      <w:r w:rsidRPr="002D2061">
        <w:rPr>
          <w:b/>
        </w:rPr>
        <w:t xml:space="preserve"> and </w:t>
      </w:r>
      <w:r w:rsidR="002D2061" w:rsidRPr="002D2061">
        <w:rPr>
          <w:b/>
        </w:rPr>
        <w:t>s</w:t>
      </w:r>
      <w:r w:rsidRPr="002D2061">
        <w:rPr>
          <w:b/>
        </w:rPr>
        <w:t xml:space="preserve">ource cells via </w:t>
      </w:r>
      <w:proofErr w:type="spellStart"/>
      <w:r w:rsidRPr="002D2061">
        <w:rPr>
          <w:b/>
        </w:rPr>
        <w:t>Xn</w:t>
      </w:r>
      <w:proofErr w:type="spellEnd"/>
      <w:r w:rsidRPr="002D2061">
        <w:rPr>
          <w:b/>
        </w:rPr>
        <w:t xml:space="preserve">, both without further UE </w:t>
      </w:r>
      <w:r w:rsidR="002D2061">
        <w:rPr>
          <w:b/>
        </w:rPr>
        <w:t>in</w:t>
      </w:r>
      <w:r w:rsidRPr="002D2061">
        <w:rPr>
          <w:b/>
        </w:rPr>
        <w:t>volvement.</w:t>
      </w:r>
    </w:p>
    <w:p w14:paraId="5FF2457F" w14:textId="322C8B33" w:rsidR="00A209D6" w:rsidRPr="006E13D1" w:rsidRDefault="00A209D6" w:rsidP="00A209D6">
      <w:pPr>
        <w:pStyle w:val="Heading1"/>
      </w:pPr>
      <w:r w:rsidRPr="006E13D1">
        <w:lastRenderedPageBreak/>
        <w:t>3</w:t>
      </w:r>
      <w:r w:rsidRPr="006E13D1">
        <w:tab/>
      </w:r>
      <w:r w:rsidR="00B06A93">
        <w:t>Conclusion</w:t>
      </w:r>
      <w:r w:rsidRPr="006E13D1">
        <w:tab/>
      </w:r>
    </w:p>
    <w:p w14:paraId="6C60FFDC" w14:textId="7E35D92E" w:rsidR="00A209D6" w:rsidRDefault="00B06A93" w:rsidP="00A209D6">
      <w:r>
        <w:t>In this document, we made the following proposals and observations:</w:t>
      </w:r>
    </w:p>
    <w:p w14:paraId="23A48FDE" w14:textId="38AFF50D" w:rsidR="00A74680" w:rsidRDefault="0DD0F12E" w:rsidP="0DD0F12E">
      <w:pPr>
        <w:rPr>
          <w:b/>
          <w:bCs/>
        </w:rPr>
      </w:pPr>
      <w:r w:rsidRPr="0DD0F12E">
        <w:rPr>
          <w:b/>
          <w:bCs/>
        </w:rPr>
        <w:t xml:space="preserve">Observation 1: While handover is performed between two cells based on cell level quality measurements, the UE is </w:t>
      </w:r>
      <w:proofErr w:type="gramStart"/>
      <w:r w:rsidRPr="0DD0F12E">
        <w:rPr>
          <w:b/>
          <w:bCs/>
        </w:rPr>
        <w:t>actually served</w:t>
      </w:r>
      <w:proofErr w:type="gramEnd"/>
      <w:r w:rsidRPr="0DD0F12E">
        <w:rPr>
          <w:b/>
          <w:bCs/>
        </w:rPr>
        <w:t xml:space="preserve"> by beams in serving and target cell side.</w:t>
      </w:r>
    </w:p>
    <w:p w14:paraId="7D201B26" w14:textId="4DFDA055" w:rsidR="00A74680" w:rsidRDefault="00A74680" w:rsidP="00A74680">
      <w:pPr>
        <w:rPr>
          <w:b/>
        </w:rPr>
      </w:pPr>
      <w:r w:rsidRPr="00187611">
        <w:rPr>
          <w:b/>
        </w:rPr>
        <w:t xml:space="preserve">Observation </w:t>
      </w:r>
      <w:r>
        <w:rPr>
          <w:b/>
        </w:rPr>
        <w:t>2: Beam level measurements can be used by the target cell for allocation of dedicated RACH resources.</w:t>
      </w:r>
    </w:p>
    <w:p w14:paraId="1CDA8CEC" w14:textId="524C8560" w:rsidR="00A74680" w:rsidRDefault="00A74680" w:rsidP="00A74680">
      <w:pPr>
        <w:rPr>
          <w:b/>
        </w:rPr>
      </w:pPr>
      <w:r w:rsidRPr="00B6046A">
        <w:rPr>
          <w:b/>
        </w:rPr>
        <w:t>Proposal</w:t>
      </w:r>
      <w:r w:rsidR="009B00A7">
        <w:rPr>
          <w:b/>
        </w:rPr>
        <w:t xml:space="preserve"> 1</w:t>
      </w:r>
      <w:r w:rsidRPr="00B6046A">
        <w:rPr>
          <w:b/>
        </w:rPr>
        <w:t xml:space="preserve">: </w:t>
      </w:r>
      <w:r>
        <w:rPr>
          <w:b/>
        </w:rPr>
        <w:t xml:space="preserve"> Include in HO report and RLF report the following information: </w:t>
      </w:r>
      <w:r w:rsidRPr="00A74680">
        <w:rPr>
          <w:b/>
        </w:rPr>
        <w:t>Last serving beam and/or serving cell beam measurements before executing the HO</w:t>
      </w:r>
      <w:r>
        <w:rPr>
          <w:b/>
        </w:rPr>
        <w:t xml:space="preserve"> and </w:t>
      </w:r>
      <w:r w:rsidRPr="00A74680">
        <w:rPr>
          <w:b/>
        </w:rPr>
        <w:t>beam and/or beam measurement of the beam used by the UE on the target cell</w:t>
      </w:r>
      <w:r>
        <w:rPr>
          <w:b/>
        </w:rPr>
        <w:t xml:space="preserve">. </w:t>
      </w:r>
    </w:p>
    <w:p w14:paraId="738A4BB8" w14:textId="77777777" w:rsidR="007C60AF" w:rsidRPr="009B00A7" w:rsidRDefault="007C60AF" w:rsidP="007C60AF">
      <w:pPr>
        <w:rPr>
          <w:b/>
        </w:rPr>
      </w:pPr>
      <w:r w:rsidRPr="002D2061">
        <w:rPr>
          <w:b/>
        </w:rPr>
        <w:t xml:space="preserve">Proposal 2: The newly added information can be provided by the DU to the CU and/or exchanged between target/recovery and source cells via </w:t>
      </w:r>
      <w:proofErr w:type="spellStart"/>
      <w:r w:rsidRPr="002D2061">
        <w:rPr>
          <w:b/>
        </w:rPr>
        <w:t>Xn</w:t>
      </w:r>
      <w:proofErr w:type="spellEnd"/>
      <w:r w:rsidRPr="002D2061">
        <w:rPr>
          <w:b/>
        </w:rPr>
        <w:t xml:space="preserve">, both without further UE </w:t>
      </w:r>
      <w:r>
        <w:rPr>
          <w:b/>
        </w:rPr>
        <w:t>in</w:t>
      </w:r>
      <w:r w:rsidRPr="002D2061">
        <w:rPr>
          <w:b/>
        </w:rPr>
        <w:t>volvement.</w:t>
      </w:r>
    </w:p>
    <w:p w14:paraId="2AE6BC0F" w14:textId="70C94704" w:rsidR="004F3285" w:rsidRDefault="004F3285" w:rsidP="00A209D6"/>
    <w:p w14:paraId="10D39A4D" w14:textId="77777777" w:rsidR="004F3285" w:rsidRPr="00CE0424" w:rsidRDefault="004F3285" w:rsidP="004F3285">
      <w:pPr>
        <w:pStyle w:val="Heading1"/>
        <w:tabs>
          <w:tab w:val="num" w:pos="432"/>
        </w:tabs>
        <w:overflowPunct w:val="0"/>
        <w:autoSpaceDE w:val="0"/>
        <w:autoSpaceDN w:val="0"/>
        <w:adjustRightInd w:val="0"/>
        <w:ind w:left="432" w:hanging="432"/>
        <w:textAlignment w:val="baseline"/>
      </w:pPr>
      <w:r w:rsidRPr="00CE0424">
        <w:t>References</w:t>
      </w:r>
    </w:p>
    <w:p w14:paraId="74B64DCD" w14:textId="2EC095F1" w:rsidR="004F3285" w:rsidRDefault="004F3285" w:rsidP="00A209D6">
      <w:pPr>
        <w:pStyle w:val="Reference"/>
        <w:rPr>
          <w:rFonts w:ascii="Times New Roman" w:hAnsi="Times New Roman"/>
          <w:lang w:eastAsia="en-US"/>
        </w:rPr>
      </w:pPr>
      <w:bookmarkStart w:id="2" w:name="_Ref4595226"/>
      <w:r w:rsidRPr="004F3285">
        <w:rPr>
          <w:rFonts w:ascii="Times New Roman" w:hAnsi="Times New Roman"/>
          <w:lang w:eastAsia="en-US"/>
        </w:rPr>
        <w:t>R3-191870, Successful Handover Report for MRO</w:t>
      </w:r>
      <w:bookmarkEnd w:id="2"/>
      <w:r w:rsidRPr="004F3285">
        <w:rPr>
          <w:rFonts w:ascii="Times New Roman" w:hAnsi="Times New Roman"/>
          <w:lang w:eastAsia="en-US"/>
        </w:rPr>
        <w:t>, 3GPP TSG-RAN WG3 #103bis, Xi'an, China, April 2019</w:t>
      </w:r>
    </w:p>
    <w:p w14:paraId="70AA7715" w14:textId="77777777" w:rsidR="004F3285" w:rsidRDefault="004F3285" w:rsidP="004F3285">
      <w:pPr>
        <w:pStyle w:val="Reference"/>
        <w:rPr>
          <w:rFonts w:ascii="Times New Roman" w:hAnsi="Times New Roman"/>
          <w:lang w:eastAsia="en-US"/>
        </w:rPr>
      </w:pPr>
      <w:r w:rsidRPr="00BD59EC">
        <w:rPr>
          <w:rFonts w:ascii="Times New Roman" w:hAnsi="Times New Roman"/>
          <w:lang w:eastAsia="en-US"/>
        </w:rPr>
        <w:t xml:space="preserve">R3-191502, Discussion on Mobility Robust Optimization in 5G system, </w:t>
      </w:r>
      <w:r w:rsidRPr="004F3285">
        <w:rPr>
          <w:rFonts w:ascii="Times New Roman" w:hAnsi="Times New Roman"/>
          <w:lang w:eastAsia="en-US"/>
        </w:rPr>
        <w:t>3GPP TSG-RAN WG3 #103bis, Xi'an, China, April 2019</w:t>
      </w:r>
    </w:p>
    <w:p w14:paraId="4AAAF933" w14:textId="1C2701E8" w:rsidR="00BD59EC" w:rsidRDefault="00BD59EC" w:rsidP="00BD59EC">
      <w:pPr>
        <w:pStyle w:val="Reference"/>
        <w:rPr>
          <w:rFonts w:ascii="Times New Roman" w:hAnsi="Times New Roman"/>
          <w:lang w:eastAsia="en-US"/>
        </w:rPr>
      </w:pPr>
      <w:r w:rsidRPr="00BD59EC">
        <w:rPr>
          <w:rFonts w:ascii="Times New Roman" w:hAnsi="Times New Roman"/>
          <w:lang w:eastAsia="en-US"/>
        </w:rPr>
        <w:t>R3-191869</w:t>
      </w:r>
      <w:r>
        <w:rPr>
          <w:rFonts w:ascii="Times New Roman" w:hAnsi="Times New Roman"/>
          <w:lang w:eastAsia="en-US"/>
        </w:rPr>
        <w:t xml:space="preserve">, </w:t>
      </w:r>
      <w:r w:rsidRPr="00BD59EC">
        <w:rPr>
          <w:rFonts w:ascii="Times New Roman" w:hAnsi="Times New Roman"/>
          <w:lang w:eastAsia="en-US"/>
        </w:rPr>
        <w:t>Reporting RLM related issues upon handover and access to the target cell</w:t>
      </w:r>
      <w:r>
        <w:rPr>
          <w:rFonts w:ascii="Times New Roman" w:hAnsi="Times New Roman"/>
          <w:lang w:eastAsia="en-US"/>
        </w:rPr>
        <w:t>,</w:t>
      </w:r>
      <w:r w:rsidRPr="00BD59EC">
        <w:rPr>
          <w:rFonts w:ascii="Times New Roman" w:hAnsi="Times New Roman"/>
          <w:lang w:eastAsia="en-US"/>
        </w:rPr>
        <w:t xml:space="preserve"> </w:t>
      </w:r>
      <w:r w:rsidRPr="004F3285">
        <w:rPr>
          <w:rFonts w:ascii="Times New Roman" w:hAnsi="Times New Roman"/>
          <w:lang w:eastAsia="en-US"/>
        </w:rPr>
        <w:t>3GPP TSG-RAN WG3 #103bis, Xi'an, China, April 2019</w:t>
      </w:r>
    </w:p>
    <w:p w14:paraId="2D4510C0" w14:textId="15E699E7" w:rsidR="004F3285" w:rsidRPr="004F3285" w:rsidRDefault="004F3285" w:rsidP="00BD59EC">
      <w:pPr>
        <w:pStyle w:val="Reference"/>
        <w:numPr>
          <w:ilvl w:val="0"/>
          <w:numId w:val="0"/>
        </w:numPr>
        <w:ind w:left="567"/>
        <w:rPr>
          <w:rFonts w:ascii="Times New Roman" w:hAnsi="Times New Roman"/>
          <w:lang w:eastAsia="en-US"/>
        </w:rPr>
      </w:pP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A57E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06C4E" w14:textId="77777777" w:rsidR="000065F7" w:rsidRDefault="000065F7">
      <w:r>
        <w:separator/>
      </w:r>
    </w:p>
  </w:endnote>
  <w:endnote w:type="continuationSeparator" w:id="0">
    <w:p w14:paraId="220525DB" w14:textId="77777777" w:rsidR="000065F7" w:rsidRDefault="0000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94242" w:rsidRDefault="00094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94242" w:rsidRDefault="000942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94242" w:rsidRDefault="000942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A4B6D" w14:textId="77777777" w:rsidR="000065F7" w:rsidRDefault="000065F7">
      <w:r>
        <w:separator/>
      </w:r>
    </w:p>
  </w:footnote>
  <w:footnote w:type="continuationSeparator" w:id="0">
    <w:p w14:paraId="468B5C67" w14:textId="77777777" w:rsidR="000065F7" w:rsidRDefault="0000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94242" w:rsidRDefault="000942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94242" w:rsidRDefault="000942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94242" w:rsidRDefault="000942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2414CE"/>
    <w:multiLevelType w:val="hybridMultilevel"/>
    <w:tmpl w:val="91ECA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53544AE"/>
    <w:multiLevelType w:val="hybridMultilevel"/>
    <w:tmpl w:val="0994C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F7"/>
    <w:rsid w:val="00033397"/>
    <w:rsid w:val="00040095"/>
    <w:rsid w:val="0006563E"/>
    <w:rsid w:val="00073C9C"/>
    <w:rsid w:val="00080512"/>
    <w:rsid w:val="00090105"/>
    <w:rsid w:val="00090468"/>
    <w:rsid w:val="00094242"/>
    <w:rsid w:val="00094568"/>
    <w:rsid w:val="000B7BCF"/>
    <w:rsid w:val="000C522B"/>
    <w:rsid w:val="000D58AB"/>
    <w:rsid w:val="000D7C04"/>
    <w:rsid w:val="000F288D"/>
    <w:rsid w:val="000F7F4B"/>
    <w:rsid w:val="001112B7"/>
    <w:rsid w:val="00112F1A"/>
    <w:rsid w:val="00145075"/>
    <w:rsid w:val="00150A48"/>
    <w:rsid w:val="00166F46"/>
    <w:rsid w:val="001741A0"/>
    <w:rsid w:val="00175FA0"/>
    <w:rsid w:val="00187611"/>
    <w:rsid w:val="00194CD0"/>
    <w:rsid w:val="001A0F4F"/>
    <w:rsid w:val="001B49C9"/>
    <w:rsid w:val="001C4F79"/>
    <w:rsid w:val="001F168B"/>
    <w:rsid w:val="001F7831"/>
    <w:rsid w:val="00204045"/>
    <w:rsid w:val="0020712B"/>
    <w:rsid w:val="0022606D"/>
    <w:rsid w:val="00231728"/>
    <w:rsid w:val="0024395A"/>
    <w:rsid w:val="002610D8"/>
    <w:rsid w:val="002747EC"/>
    <w:rsid w:val="002855BF"/>
    <w:rsid w:val="002D2061"/>
    <w:rsid w:val="002F0D22"/>
    <w:rsid w:val="003172DC"/>
    <w:rsid w:val="00325AE3"/>
    <w:rsid w:val="00326069"/>
    <w:rsid w:val="00331E78"/>
    <w:rsid w:val="0035462D"/>
    <w:rsid w:val="00364B41"/>
    <w:rsid w:val="00383096"/>
    <w:rsid w:val="003A1393"/>
    <w:rsid w:val="003A41EF"/>
    <w:rsid w:val="003B40AD"/>
    <w:rsid w:val="003C4E37"/>
    <w:rsid w:val="003E16BE"/>
    <w:rsid w:val="003F4E28"/>
    <w:rsid w:val="004006E8"/>
    <w:rsid w:val="00401855"/>
    <w:rsid w:val="004259C1"/>
    <w:rsid w:val="00450494"/>
    <w:rsid w:val="00465587"/>
    <w:rsid w:val="00470C2A"/>
    <w:rsid w:val="00476D80"/>
    <w:rsid w:val="00477455"/>
    <w:rsid w:val="004A1F7B"/>
    <w:rsid w:val="004C44D2"/>
    <w:rsid w:val="004C6233"/>
    <w:rsid w:val="004D3578"/>
    <w:rsid w:val="004D380D"/>
    <w:rsid w:val="004E213A"/>
    <w:rsid w:val="004F3285"/>
    <w:rsid w:val="00503171"/>
    <w:rsid w:val="00506C28"/>
    <w:rsid w:val="00534DA0"/>
    <w:rsid w:val="00543E6C"/>
    <w:rsid w:val="005554BF"/>
    <w:rsid w:val="00565087"/>
    <w:rsid w:val="0056573F"/>
    <w:rsid w:val="005C1B64"/>
    <w:rsid w:val="005F52BD"/>
    <w:rsid w:val="00611566"/>
    <w:rsid w:val="006335FE"/>
    <w:rsid w:val="00646D99"/>
    <w:rsid w:val="00656910"/>
    <w:rsid w:val="006C66D8"/>
    <w:rsid w:val="006D1E24"/>
    <w:rsid w:val="006E1417"/>
    <w:rsid w:val="006E7E88"/>
    <w:rsid w:val="006F6A2C"/>
    <w:rsid w:val="00710201"/>
    <w:rsid w:val="0072073A"/>
    <w:rsid w:val="007342B5"/>
    <w:rsid w:val="00734A5B"/>
    <w:rsid w:val="00744E76"/>
    <w:rsid w:val="00757D40"/>
    <w:rsid w:val="00781F0F"/>
    <w:rsid w:val="00785AB6"/>
    <w:rsid w:val="0078727C"/>
    <w:rsid w:val="0079049D"/>
    <w:rsid w:val="00793DC5"/>
    <w:rsid w:val="007B18D8"/>
    <w:rsid w:val="007C095F"/>
    <w:rsid w:val="007C2DD0"/>
    <w:rsid w:val="007C60AF"/>
    <w:rsid w:val="008028A4"/>
    <w:rsid w:val="00813245"/>
    <w:rsid w:val="00846451"/>
    <w:rsid w:val="008768CA"/>
    <w:rsid w:val="00877EF9"/>
    <w:rsid w:val="00880559"/>
    <w:rsid w:val="008B5306"/>
    <w:rsid w:val="008D2E4D"/>
    <w:rsid w:val="008F396F"/>
    <w:rsid w:val="0090271F"/>
    <w:rsid w:val="00902DB9"/>
    <w:rsid w:val="0090466A"/>
    <w:rsid w:val="00930A0C"/>
    <w:rsid w:val="00936071"/>
    <w:rsid w:val="00940212"/>
    <w:rsid w:val="00942EC2"/>
    <w:rsid w:val="00961B32"/>
    <w:rsid w:val="00962509"/>
    <w:rsid w:val="00970DB3"/>
    <w:rsid w:val="00974BB0"/>
    <w:rsid w:val="009A0AF3"/>
    <w:rsid w:val="009B00A7"/>
    <w:rsid w:val="009B07CD"/>
    <w:rsid w:val="009C19E9"/>
    <w:rsid w:val="009D74A6"/>
    <w:rsid w:val="009E3902"/>
    <w:rsid w:val="00A10F02"/>
    <w:rsid w:val="00A204CA"/>
    <w:rsid w:val="00A209D6"/>
    <w:rsid w:val="00A53724"/>
    <w:rsid w:val="00A54B2B"/>
    <w:rsid w:val="00A57EBF"/>
    <w:rsid w:val="00A74680"/>
    <w:rsid w:val="00A82346"/>
    <w:rsid w:val="00A9671C"/>
    <w:rsid w:val="00AA1553"/>
    <w:rsid w:val="00B05380"/>
    <w:rsid w:val="00B05962"/>
    <w:rsid w:val="00B06A93"/>
    <w:rsid w:val="00B15449"/>
    <w:rsid w:val="00B16C2F"/>
    <w:rsid w:val="00B27303"/>
    <w:rsid w:val="00B46001"/>
    <w:rsid w:val="00B47FD1"/>
    <w:rsid w:val="00B516BB"/>
    <w:rsid w:val="00B6046A"/>
    <w:rsid w:val="00B760FF"/>
    <w:rsid w:val="00B84DB2"/>
    <w:rsid w:val="00BA76BB"/>
    <w:rsid w:val="00BC3555"/>
    <w:rsid w:val="00BD59EC"/>
    <w:rsid w:val="00C12B51"/>
    <w:rsid w:val="00C24650"/>
    <w:rsid w:val="00C25465"/>
    <w:rsid w:val="00C3008D"/>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37D8"/>
    <w:rsid w:val="00DC309B"/>
    <w:rsid w:val="00DC4DA2"/>
    <w:rsid w:val="00DE3A64"/>
    <w:rsid w:val="00E35D88"/>
    <w:rsid w:val="00E46C08"/>
    <w:rsid w:val="00E471CF"/>
    <w:rsid w:val="00E53B7B"/>
    <w:rsid w:val="00E62835"/>
    <w:rsid w:val="00E77645"/>
    <w:rsid w:val="00E77F4F"/>
    <w:rsid w:val="00E83697"/>
    <w:rsid w:val="00EA211A"/>
    <w:rsid w:val="00EA66C9"/>
    <w:rsid w:val="00EC4A25"/>
    <w:rsid w:val="00EF4DCB"/>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DD0F12E"/>
    <w:rsid w:val="150D74D7"/>
    <w:rsid w:val="1F20AF35"/>
    <w:rsid w:val="3B6B856C"/>
    <w:rsid w:val="63E1558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555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5554BF"/>
    <w:rPr>
      <w:lang w:eastAsia="en-US"/>
    </w:rPr>
  </w:style>
  <w:style w:type="character" w:customStyle="1" w:styleId="Heading5Char">
    <w:name w:val="Heading 5 Char"/>
    <w:aliases w:val="h5 Char,Heading5 Char"/>
    <w:link w:val="Heading5"/>
    <w:rsid w:val="005554BF"/>
    <w:rPr>
      <w:rFonts w:ascii="Arial" w:hAnsi="Arial"/>
      <w:sz w:val="22"/>
      <w:lang w:eastAsia="en-US"/>
    </w:rPr>
  </w:style>
  <w:style w:type="character" w:styleId="CommentReference">
    <w:name w:val="annotation reference"/>
    <w:basedOn w:val="DefaultParagraphFont"/>
    <w:rsid w:val="005554BF"/>
    <w:rPr>
      <w:sz w:val="16"/>
      <w:szCs w:val="16"/>
    </w:rPr>
  </w:style>
  <w:style w:type="paragraph" w:styleId="CommentText">
    <w:name w:val="annotation text"/>
    <w:basedOn w:val="Normal"/>
    <w:link w:val="CommentTextChar"/>
    <w:rsid w:val="005554BF"/>
  </w:style>
  <w:style w:type="character" w:customStyle="1" w:styleId="CommentTextChar">
    <w:name w:val="Comment Text Char"/>
    <w:basedOn w:val="DefaultParagraphFont"/>
    <w:link w:val="CommentText"/>
    <w:rsid w:val="005554BF"/>
    <w:rPr>
      <w:lang w:eastAsia="en-US"/>
    </w:rPr>
  </w:style>
  <w:style w:type="paragraph" w:styleId="CommentSubject">
    <w:name w:val="annotation subject"/>
    <w:basedOn w:val="CommentText"/>
    <w:next w:val="CommentText"/>
    <w:link w:val="CommentSubjectChar"/>
    <w:rsid w:val="005554BF"/>
    <w:rPr>
      <w:b/>
      <w:bCs/>
    </w:rPr>
  </w:style>
  <w:style w:type="character" w:customStyle="1" w:styleId="CommentSubjectChar">
    <w:name w:val="Comment Subject Char"/>
    <w:basedOn w:val="CommentTextChar"/>
    <w:link w:val="CommentSubject"/>
    <w:rsid w:val="005554BF"/>
    <w:rPr>
      <w:b/>
      <w:bCs/>
      <w:lang w:eastAsia="en-US"/>
    </w:rPr>
  </w:style>
  <w:style w:type="character" w:styleId="UnresolvedMention">
    <w:name w:val="Unresolved Mention"/>
    <w:basedOn w:val="DefaultParagraphFont"/>
    <w:rsid w:val="000F7F4B"/>
    <w:rPr>
      <w:color w:val="605E5C"/>
      <w:shd w:val="clear" w:color="auto" w:fill="E1DFDD"/>
    </w:rPr>
  </w:style>
  <w:style w:type="character" w:styleId="FollowedHyperlink">
    <w:name w:val="FollowedHyperlink"/>
    <w:basedOn w:val="DefaultParagraphFont"/>
    <w:rsid w:val="00EA211A"/>
    <w:rPr>
      <w:color w:val="954F72" w:themeColor="followedHyperlink"/>
      <w:u w:val="single"/>
    </w:rPr>
  </w:style>
  <w:style w:type="paragraph" w:customStyle="1" w:styleId="Doc-text2">
    <w:name w:val="Doc-text2"/>
    <w:basedOn w:val="Normal"/>
    <w:link w:val="Doc-text2Char"/>
    <w:qFormat/>
    <w:rsid w:val="005F52B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F52BD"/>
    <w:rPr>
      <w:rFonts w:ascii="Arial" w:eastAsia="MS Mincho" w:hAnsi="Arial"/>
      <w:szCs w:val="24"/>
    </w:rPr>
  </w:style>
  <w:style w:type="paragraph" w:customStyle="1" w:styleId="Reference">
    <w:name w:val="Reference"/>
    <w:basedOn w:val="Normal"/>
    <w:rsid w:val="004F3285"/>
    <w:pPr>
      <w:numPr>
        <w:numId w:val="8"/>
      </w:numPr>
      <w:overflowPunct w:val="0"/>
      <w:autoSpaceDE w:val="0"/>
      <w:autoSpaceDN w:val="0"/>
      <w:adjustRightInd w:val="0"/>
      <w:spacing w:after="120"/>
      <w:jc w:val="both"/>
      <w:textAlignment w:val="baseline"/>
    </w:pPr>
    <w:rPr>
      <w:rFonts w:ascii="Arial" w:hAnsi="Arial"/>
      <w:lang w:eastAsia="zh-CN"/>
    </w:rPr>
  </w:style>
  <w:style w:type="paragraph" w:customStyle="1" w:styleId="3GPPHeader">
    <w:name w:val="3GPP_Header"/>
    <w:basedOn w:val="Normal"/>
    <w:rsid w:val="004F328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470C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5AIRPNAIUNRU-1083777305-421</_dlc_DocId>
    <_dlc_DocIdUrl xmlns="71c5aaf6-e6ce-465b-b873-5148d2a4c105">
      <Url>https://nokia.sharepoint.com/sites/c5g/projects/flexiaccess/_layouts/15/DocIdRedir.aspx?ID=5AIRPNAIUNRU-1083777305-421</Url>
      <Description>5AIRPNAIUNRU-1083777305-421</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194DAE70-CE45-43C0-8A34-675627598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671</Words>
  <Characters>3694</Characters>
  <Application>Microsoft Office Word</Application>
  <DocSecurity>0</DocSecurity>
  <Lines>30</Lines>
  <Paragraphs>8</Paragraphs>
  <ScaleCrop>false</ScaleCrop>
  <Company>Nokia Siemens Networks</Company>
  <LinksUpToDate>false</LinksUpToDate>
  <CharactersWithSpaces>4357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71</cp:revision>
  <dcterms:created xsi:type="dcterms:W3CDTF">2016-08-12T03:53:00Z</dcterms:created>
  <dcterms:modified xsi:type="dcterms:W3CDTF">2019-05-03T17:34:00Z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51cbc9f0-cbf5-4ee3-b351-53d9436ea642</vt:lpwstr>
  </property>
</Properties>
</file>